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CC235F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High-priority objectives that must be achieved to fulfill the company’s mission are called </w:t>
      </w:r>
      <w:r w:rsidR="00CB54D6"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CC235F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critical</w:t>
      </w:r>
      <w:proofErr w:type="gramEnd"/>
      <w:r>
        <w:rPr>
          <w:rFonts w:ascii="Calibri" w:hAnsi="Calibri" w:cs="Calibri"/>
          <w:sz w:val="24"/>
          <w:szCs w:val="24"/>
        </w:rPr>
        <w:t xml:space="preserve"> success factors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51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CC235F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starting point for most projects is called </w:t>
      </w:r>
      <w:proofErr w:type="gramStart"/>
      <w:r>
        <w:rPr>
          <w:rFonts w:ascii="Calibri" w:hAnsi="Calibri" w:cs="Calibri"/>
          <w:sz w:val="24"/>
          <w:szCs w:val="24"/>
        </w:rPr>
        <w:t>a</w:t>
      </w:r>
      <w:r w:rsidR="00CB54D6">
        <w:rPr>
          <w:rFonts w:ascii="Calibri" w:hAnsi="Calibri" w:cs="Calibri"/>
          <w:sz w:val="24"/>
          <w:szCs w:val="24"/>
        </w:rPr>
        <w:t>(</w:t>
      </w:r>
      <w:proofErr w:type="gramEnd"/>
      <w:r w:rsidR="00CB54D6">
        <w:rPr>
          <w:rFonts w:ascii="Calibri" w:hAnsi="Calibri" w:cs="Calibri"/>
          <w:sz w:val="24"/>
          <w:szCs w:val="24"/>
        </w:rPr>
        <w:t>n)</w:t>
      </w:r>
      <w:r>
        <w:rPr>
          <w:rFonts w:ascii="Calibri" w:hAnsi="Calibri" w:cs="Calibri"/>
          <w:sz w:val="24"/>
          <w:szCs w:val="24"/>
        </w:rPr>
        <w:t xml:space="preserve"> </w:t>
      </w:r>
      <w:r w:rsidR="00CB54D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>, which is a formal way of asking for IT support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CC235F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systems</w:t>
      </w:r>
      <w:proofErr w:type="gramEnd"/>
      <w:r>
        <w:rPr>
          <w:rFonts w:ascii="Calibri" w:hAnsi="Calibri" w:cs="Calibri"/>
          <w:sz w:val="24"/>
          <w:szCs w:val="24"/>
        </w:rPr>
        <w:t xml:space="preserve"> request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55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CB54D6" w:rsidRDefault="00CB54D6" w:rsidP="00CB54D6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CB54D6">
        <w:rPr>
          <w:rFonts w:ascii="Calibri" w:hAnsi="Calibri" w:cs="Calibri"/>
          <w:sz w:val="24"/>
          <w:szCs w:val="24"/>
        </w:rPr>
        <w:t xml:space="preserve">Some common security controls include passwords, various levels of user access, and </w:t>
      </w:r>
      <w:r w:rsidRPr="000302F4">
        <w:rPr>
          <w:rFonts w:ascii="Calibri" w:eastAsia="Calibri" w:hAnsi="Calibri" w:cs="Times New Roman"/>
          <w:sz w:val="24"/>
        </w:rPr>
        <w:t>_______________</w:t>
      </w:r>
      <w:r w:rsidRPr="00CB54D6">
        <w:rPr>
          <w:rFonts w:ascii="Calibri" w:hAnsi="Calibri" w:cs="Calibri"/>
          <w:sz w:val="24"/>
          <w:szCs w:val="24"/>
        </w:rPr>
        <w:t>, or coding data to keep it safe from unauthorized users.</w:t>
      </w:r>
    </w:p>
    <w:p w:rsidR="00CB54D6" w:rsidRPr="00CB54D6" w:rsidRDefault="00CB54D6" w:rsidP="00CB54D6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CB54D6">
        <w:rPr>
          <w:rFonts w:ascii="Calibri" w:hAnsi="Calibri" w:cs="Calibri"/>
          <w:sz w:val="24"/>
          <w:szCs w:val="24"/>
        </w:rPr>
        <w:t>Answer:</w:t>
      </w:r>
    </w:p>
    <w:p w:rsidR="00CB54D6" w:rsidRPr="00CB54D6" w:rsidRDefault="00CB54D6" w:rsidP="00CB54D6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encryption</w:t>
      </w:r>
      <w:proofErr w:type="gramEnd"/>
      <w:r w:rsidRPr="00CB54D6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56</w:t>
      </w:r>
      <w:r w:rsidRPr="00CB54D6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 w:rsidRPr="00F359A7">
        <w:rPr>
          <w:rFonts w:ascii="Calibri" w:hAnsi="Calibri" w:cs="Calibri"/>
          <w:sz w:val="24"/>
          <w:szCs w:val="24"/>
        </w:rPr>
        <w:t>A</w:t>
      </w:r>
      <w:r w:rsidR="00CB54D6">
        <w:rPr>
          <w:rFonts w:ascii="Calibri" w:hAnsi="Calibri" w:cs="Calibri"/>
          <w:sz w:val="24"/>
          <w:szCs w:val="24"/>
        </w:rPr>
        <w:t>(</w:t>
      </w:r>
      <w:proofErr w:type="gramEnd"/>
      <w:r w:rsidR="00CB54D6">
        <w:rPr>
          <w:rFonts w:ascii="Calibri" w:hAnsi="Calibri" w:cs="Calibri"/>
          <w:sz w:val="24"/>
          <w:szCs w:val="24"/>
        </w:rPr>
        <w:t>n)</w:t>
      </w:r>
      <w:r w:rsidRPr="00F359A7">
        <w:rPr>
          <w:rFonts w:ascii="Calibri" w:hAnsi="Calibri" w:cs="Calibri"/>
          <w:sz w:val="24"/>
          <w:szCs w:val="24"/>
        </w:rPr>
        <w:t xml:space="preserve"> </w:t>
      </w:r>
      <w:r w:rsidR="00CB54D6" w:rsidRPr="000302F4">
        <w:rPr>
          <w:rFonts w:ascii="Calibri" w:eastAsia="Calibri" w:hAnsi="Calibri" w:cs="Times New Roman"/>
          <w:sz w:val="24"/>
        </w:rPr>
        <w:t>_______________</w:t>
      </w:r>
      <w:r w:rsidRPr="00F359A7">
        <w:rPr>
          <w:rFonts w:ascii="Calibri" w:hAnsi="Calibri" w:cs="Calibri"/>
          <w:sz w:val="24"/>
          <w:szCs w:val="24"/>
        </w:rPr>
        <w:t xml:space="preserve"> </w:t>
      </w:r>
      <w:r w:rsidR="00A34ACF">
        <w:rPr>
          <w:rFonts w:ascii="Calibri" w:hAnsi="Calibri" w:cs="Calibri"/>
          <w:sz w:val="24"/>
          <w:szCs w:val="24"/>
        </w:rPr>
        <w:t>evaluates systems requests at most large companies</w:t>
      </w:r>
      <w:r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A34ACF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systems</w:t>
      </w:r>
      <w:proofErr w:type="gramEnd"/>
      <w:r>
        <w:rPr>
          <w:rFonts w:ascii="Calibri" w:hAnsi="Calibri" w:cs="Calibri"/>
          <w:sz w:val="24"/>
          <w:szCs w:val="24"/>
        </w:rPr>
        <w:t xml:space="preserve"> review committee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60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Default="00A34ACF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When assessing </w:t>
      </w:r>
      <w:r w:rsidR="00CB54D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feasibility, a systems analyst must consider the interaction between time and costs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A34ACF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schedule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64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 xml:space="preserve">The </w:t>
      </w:r>
      <w:r w:rsidR="00A34ACF">
        <w:rPr>
          <w:rFonts w:ascii="Calibri" w:hAnsi="Calibri" w:cs="Calibri"/>
          <w:sz w:val="24"/>
          <w:szCs w:val="24"/>
        </w:rPr>
        <w:t xml:space="preserve">first step in evaluating </w:t>
      </w:r>
      <w:r w:rsidR="00CB54D6" w:rsidRPr="000302F4">
        <w:rPr>
          <w:rFonts w:ascii="Calibri" w:eastAsia="Calibri" w:hAnsi="Calibri" w:cs="Times New Roman"/>
          <w:sz w:val="24"/>
        </w:rPr>
        <w:t>_______________</w:t>
      </w:r>
      <w:r w:rsidR="00A34ACF">
        <w:rPr>
          <w:rFonts w:ascii="Calibri" w:hAnsi="Calibri" w:cs="Calibri"/>
          <w:sz w:val="24"/>
          <w:szCs w:val="24"/>
        </w:rPr>
        <w:t xml:space="preserve"> is to identify and weed out systems requests that are not </w:t>
      </w:r>
      <w:r w:rsidR="00CB54D6">
        <w:rPr>
          <w:rFonts w:ascii="Calibri" w:hAnsi="Calibri" w:cs="Calibri"/>
          <w:sz w:val="24"/>
          <w:szCs w:val="24"/>
        </w:rPr>
        <w:t>achievable</w:t>
      </w:r>
      <w:r w:rsidR="00F04083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A34ACF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lastRenderedPageBreak/>
        <w:t>feasibility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64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A34ACF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 type of project where management ha</w:t>
      </w:r>
      <w:r w:rsidR="00CB54D6">
        <w:rPr>
          <w:rFonts w:ascii="Calibri" w:hAnsi="Calibri" w:cs="Calibri"/>
          <w:sz w:val="24"/>
          <w:szCs w:val="24"/>
        </w:rPr>
        <w:t xml:space="preserve">s no choice in implementing it </w:t>
      </w:r>
      <w:r>
        <w:rPr>
          <w:rFonts w:ascii="Calibri" w:hAnsi="Calibri" w:cs="Calibri"/>
          <w:sz w:val="24"/>
          <w:szCs w:val="24"/>
        </w:rPr>
        <w:t xml:space="preserve">is referred to as </w:t>
      </w:r>
      <w:proofErr w:type="gramStart"/>
      <w:r>
        <w:rPr>
          <w:rFonts w:ascii="Calibri" w:hAnsi="Calibri" w:cs="Calibri"/>
          <w:sz w:val="24"/>
          <w:szCs w:val="24"/>
        </w:rPr>
        <w:t>a</w:t>
      </w:r>
      <w:r w:rsidR="00CB54D6">
        <w:rPr>
          <w:rFonts w:ascii="Calibri" w:hAnsi="Calibri" w:cs="Calibri"/>
          <w:sz w:val="24"/>
          <w:szCs w:val="24"/>
        </w:rPr>
        <w:t>(</w:t>
      </w:r>
      <w:proofErr w:type="gramEnd"/>
      <w:r w:rsidR="00CB54D6">
        <w:rPr>
          <w:rFonts w:ascii="Calibri" w:hAnsi="Calibri" w:cs="Calibri"/>
          <w:sz w:val="24"/>
          <w:szCs w:val="24"/>
        </w:rPr>
        <w:t>n)</w:t>
      </w:r>
      <w:r>
        <w:rPr>
          <w:rFonts w:ascii="Calibri" w:hAnsi="Calibri" w:cs="Calibri"/>
          <w:sz w:val="24"/>
          <w:szCs w:val="24"/>
        </w:rPr>
        <w:t xml:space="preserve"> </w:t>
      </w:r>
      <w:r w:rsidR="00CB54D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project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0F53A2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non</w:t>
      </w:r>
      <w:r w:rsidR="00A34ACF">
        <w:rPr>
          <w:rFonts w:ascii="Calibri" w:hAnsi="Calibri" w:cs="Calibri"/>
          <w:sz w:val="24"/>
          <w:szCs w:val="24"/>
        </w:rPr>
        <w:t>discretionary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A34ACF">
        <w:rPr>
          <w:rFonts w:ascii="Calibri" w:hAnsi="Calibri" w:cs="Calibri"/>
          <w:sz w:val="24"/>
          <w:szCs w:val="24"/>
        </w:rPr>
        <w:t>65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</w:t>
      </w:r>
      <w:r w:rsidR="004140E8">
        <w:rPr>
          <w:rFonts w:ascii="Calibri" w:hAnsi="Calibri" w:cs="Calibri"/>
          <w:sz w:val="24"/>
          <w:szCs w:val="24"/>
        </w:rPr>
        <w:t xml:space="preserve">n Ishikawa diagram, which is a popular technique for investigating causes and effects, is also called </w:t>
      </w:r>
      <w:proofErr w:type="gramStart"/>
      <w:r w:rsidR="004140E8">
        <w:rPr>
          <w:rFonts w:ascii="Calibri" w:hAnsi="Calibri" w:cs="Calibri"/>
          <w:sz w:val="24"/>
          <w:szCs w:val="24"/>
        </w:rPr>
        <w:t>a</w:t>
      </w:r>
      <w:r w:rsidR="00CB54D6">
        <w:rPr>
          <w:rFonts w:ascii="Calibri" w:hAnsi="Calibri" w:cs="Calibri"/>
          <w:sz w:val="24"/>
          <w:szCs w:val="24"/>
        </w:rPr>
        <w:t>(</w:t>
      </w:r>
      <w:proofErr w:type="gramEnd"/>
      <w:r w:rsidR="00CB54D6">
        <w:rPr>
          <w:rFonts w:ascii="Calibri" w:hAnsi="Calibri" w:cs="Calibri"/>
          <w:sz w:val="24"/>
          <w:szCs w:val="24"/>
        </w:rPr>
        <w:t>n)</w:t>
      </w:r>
      <w:r w:rsidR="004140E8">
        <w:rPr>
          <w:rFonts w:ascii="Calibri" w:hAnsi="Calibri" w:cs="Calibri"/>
          <w:sz w:val="24"/>
          <w:szCs w:val="24"/>
        </w:rPr>
        <w:t xml:space="preserve"> </w:t>
      </w:r>
      <w:r w:rsidR="00CB54D6" w:rsidRPr="000302F4">
        <w:rPr>
          <w:rFonts w:ascii="Calibri" w:eastAsia="Calibri" w:hAnsi="Calibri" w:cs="Times New Roman"/>
          <w:sz w:val="24"/>
        </w:rPr>
        <w:t>_______________</w:t>
      </w:r>
      <w:r w:rsidR="009D037E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4140E8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fishbone</w:t>
      </w:r>
      <w:proofErr w:type="gramEnd"/>
      <w:r>
        <w:rPr>
          <w:rFonts w:ascii="Calibri" w:hAnsi="Calibri" w:cs="Calibri"/>
          <w:sz w:val="24"/>
          <w:szCs w:val="24"/>
        </w:rPr>
        <w:t xml:space="preserve"> diagram. See page 67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4140E8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Systems analysts may use </w:t>
      </w:r>
      <w:proofErr w:type="gramStart"/>
      <w:r>
        <w:rPr>
          <w:rFonts w:ascii="Calibri" w:hAnsi="Calibri" w:cs="Calibri"/>
          <w:sz w:val="24"/>
          <w:szCs w:val="24"/>
        </w:rPr>
        <w:t>a</w:t>
      </w:r>
      <w:r w:rsidR="00CB54D6">
        <w:rPr>
          <w:rFonts w:ascii="Calibri" w:hAnsi="Calibri" w:cs="Calibri"/>
          <w:sz w:val="24"/>
          <w:szCs w:val="24"/>
        </w:rPr>
        <w:t>(</w:t>
      </w:r>
      <w:proofErr w:type="gramEnd"/>
      <w:r w:rsidR="00CB54D6">
        <w:rPr>
          <w:rFonts w:ascii="Calibri" w:hAnsi="Calibri" w:cs="Calibri"/>
          <w:sz w:val="24"/>
          <w:szCs w:val="24"/>
        </w:rPr>
        <w:t>n)</w:t>
      </w:r>
      <w:r>
        <w:rPr>
          <w:rFonts w:ascii="Calibri" w:hAnsi="Calibri" w:cs="Calibri"/>
          <w:sz w:val="24"/>
          <w:szCs w:val="24"/>
        </w:rPr>
        <w:t xml:space="preserve"> </w:t>
      </w:r>
      <w:r w:rsidR="00CB54D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>, which is a widely used tool for visualizing issues that need attention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4140E8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Pareto chart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71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2924EB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</w:t>
      </w:r>
      <w:r w:rsidR="00CB54D6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section of a </w:t>
      </w:r>
      <w:r w:rsidR="00E23782">
        <w:rPr>
          <w:rFonts w:ascii="Calibri" w:hAnsi="Calibri" w:cs="Calibri"/>
          <w:sz w:val="24"/>
          <w:szCs w:val="24"/>
        </w:rPr>
        <w:t xml:space="preserve">typical 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>preliminary investigation report contains the results of the investigation, including a description of the project’s scope, constraints, and feasibility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2924EB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findings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74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F53A2"/>
    <w:rsid w:val="002924EB"/>
    <w:rsid w:val="004140E8"/>
    <w:rsid w:val="006F56E6"/>
    <w:rsid w:val="009368D4"/>
    <w:rsid w:val="009A5358"/>
    <w:rsid w:val="009D037E"/>
    <w:rsid w:val="00A04C58"/>
    <w:rsid w:val="00A1640D"/>
    <w:rsid w:val="00A32809"/>
    <w:rsid w:val="00A34ACF"/>
    <w:rsid w:val="00CB54D6"/>
    <w:rsid w:val="00CC235F"/>
    <w:rsid w:val="00E17767"/>
    <w:rsid w:val="00E23782"/>
    <w:rsid w:val="00ED2F5D"/>
    <w:rsid w:val="00EF015D"/>
    <w:rsid w:val="00F04083"/>
    <w:rsid w:val="00F3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2012-12-06T15:44:00Z</cp:lastPrinted>
  <dcterms:created xsi:type="dcterms:W3CDTF">2012-12-06T17:23:00Z</dcterms:created>
  <dcterms:modified xsi:type="dcterms:W3CDTF">2012-12-06T17:23:00Z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